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7B6E" w14:textId="71FEB652" w:rsidR="006E5D65" w:rsidRPr="00E960BB" w:rsidRDefault="0072641C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CA6E9C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624CD5" w14:textId="77777777" w:rsidR="0085747A" w:rsidRPr="008E6E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6EEB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4B8A6268" w14:textId="2D117064" w:rsidR="00445970" w:rsidRPr="00EA4832" w:rsidRDefault="00445970" w:rsidP="00F34AB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34AB0">
        <w:rPr>
          <w:rFonts w:ascii="Corbel" w:hAnsi="Corbel"/>
          <w:sz w:val="20"/>
          <w:szCs w:val="20"/>
        </w:rPr>
        <w:t>202</w:t>
      </w:r>
      <w:r w:rsidR="00D473AA">
        <w:rPr>
          <w:rFonts w:ascii="Corbel" w:hAnsi="Corbel"/>
          <w:sz w:val="20"/>
          <w:szCs w:val="20"/>
        </w:rPr>
        <w:t>2</w:t>
      </w:r>
      <w:r w:rsidR="00F34AB0">
        <w:rPr>
          <w:rFonts w:ascii="Corbel" w:hAnsi="Corbel"/>
          <w:sz w:val="20"/>
          <w:szCs w:val="20"/>
        </w:rPr>
        <w:t>/202</w:t>
      </w:r>
      <w:r w:rsidR="00D473AA">
        <w:rPr>
          <w:rFonts w:ascii="Corbel" w:hAnsi="Corbel"/>
          <w:sz w:val="20"/>
          <w:szCs w:val="20"/>
        </w:rPr>
        <w:t>3</w:t>
      </w:r>
    </w:p>
    <w:p w14:paraId="16EE00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3A3999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66B46A" w14:textId="77777777" w:rsidTr="00B819C8">
        <w:tc>
          <w:tcPr>
            <w:tcW w:w="2694" w:type="dxa"/>
            <w:vAlign w:val="center"/>
          </w:tcPr>
          <w:p w14:paraId="7647188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83FBFC" w14:textId="77777777" w:rsidR="0085747A" w:rsidRPr="009C54AE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2C1167A7" w14:textId="77777777" w:rsidTr="00B819C8">
        <w:tc>
          <w:tcPr>
            <w:tcW w:w="2694" w:type="dxa"/>
            <w:vAlign w:val="center"/>
          </w:tcPr>
          <w:p w14:paraId="3923ED06" w14:textId="77777777" w:rsidR="0085747A" w:rsidRPr="008E6E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6EE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E6EE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8C098" w14:textId="77777777" w:rsidR="0085747A" w:rsidRPr="008E6EEB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96007C">
              <w:rPr>
                <w:rFonts w:ascii="Calibri" w:hAnsi="Calibri"/>
                <w:b w:val="0"/>
                <w:color w:val="auto"/>
                <w:sz w:val="24"/>
                <w:szCs w:val="24"/>
              </w:rPr>
              <w:t>/C.9</w:t>
            </w:r>
          </w:p>
        </w:tc>
      </w:tr>
      <w:tr w:rsidR="0085747A" w:rsidRPr="009C54AE" w14:paraId="1BF06ABD" w14:textId="77777777" w:rsidTr="00B819C8">
        <w:tc>
          <w:tcPr>
            <w:tcW w:w="2694" w:type="dxa"/>
            <w:vAlign w:val="center"/>
          </w:tcPr>
          <w:p w14:paraId="32C242B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873B07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4EC074" w14:textId="77777777" w:rsidTr="00B819C8">
        <w:tc>
          <w:tcPr>
            <w:tcW w:w="2694" w:type="dxa"/>
            <w:vAlign w:val="center"/>
          </w:tcPr>
          <w:p w14:paraId="713B9D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712D3A9" w14:textId="3B154E9E" w:rsidR="0085747A" w:rsidRPr="00F34AB0" w:rsidRDefault="00D473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C478B3E" w14:textId="77777777" w:rsidTr="00B819C8">
        <w:tc>
          <w:tcPr>
            <w:tcW w:w="2694" w:type="dxa"/>
            <w:vAlign w:val="center"/>
          </w:tcPr>
          <w:p w14:paraId="1039F5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9048DA" w14:textId="77777777" w:rsidR="0085747A" w:rsidRPr="00F34AB0" w:rsidRDefault="008E6E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DBC5953" w14:textId="77777777" w:rsidTr="00B819C8">
        <w:tc>
          <w:tcPr>
            <w:tcW w:w="2694" w:type="dxa"/>
            <w:vAlign w:val="center"/>
          </w:tcPr>
          <w:p w14:paraId="4FB59E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858141" w14:textId="0696AC5E" w:rsidR="0085747A" w:rsidRPr="00F34AB0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4AB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788B889" w14:textId="77777777" w:rsidTr="00B819C8">
        <w:tc>
          <w:tcPr>
            <w:tcW w:w="2694" w:type="dxa"/>
            <w:vAlign w:val="center"/>
          </w:tcPr>
          <w:p w14:paraId="6DBBC6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BFE388" w14:textId="77777777" w:rsidR="0085747A" w:rsidRPr="00F34A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34AB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16FF9A" w14:textId="77777777" w:rsidTr="00B819C8">
        <w:tc>
          <w:tcPr>
            <w:tcW w:w="2694" w:type="dxa"/>
            <w:vAlign w:val="center"/>
          </w:tcPr>
          <w:p w14:paraId="531C6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DCC24F" w14:textId="77777777" w:rsidR="0085747A" w:rsidRPr="009C54AE" w:rsidRDefault="008E6EEB" w:rsidP="008E6E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B3DD469" w14:textId="77777777" w:rsidTr="00B819C8">
        <w:tc>
          <w:tcPr>
            <w:tcW w:w="2694" w:type="dxa"/>
            <w:vAlign w:val="center"/>
          </w:tcPr>
          <w:p w14:paraId="0F58AB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C7E8E1" w14:textId="19E81236" w:rsidR="0085747A" w:rsidRPr="009C54AE" w:rsidRDefault="00A260D0" w:rsidP="00A260D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D473A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1C87D80" w14:textId="77777777" w:rsidTr="00B819C8">
        <w:tc>
          <w:tcPr>
            <w:tcW w:w="2694" w:type="dxa"/>
            <w:vAlign w:val="center"/>
          </w:tcPr>
          <w:p w14:paraId="7E0A7D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781B9E" w14:textId="77777777" w:rsidR="0085747A" w:rsidRPr="009C54AE" w:rsidRDefault="0096007C" w:rsidP="009600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3826EE" w14:textId="77777777" w:rsidTr="00B819C8">
        <w:tc>
          <w:tcPr>
            <w:tcW w:w="2694" w:type="dxa"/>
            <w:vAlign w:val="center"/>
          </w:tcPr>
          <w:p w14:paraId="6383702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71EA59" w14:textId="4E77AA45" w:rsidR="00923D7D" w:rsidRPr="009C54AE" w:rsidRDefault="00A260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F05980C" w14:textId="77777777" w:rsidTr="00B819C8">
        <w:tc>
          <w:tcPr>
            <w:tcW w:w="2694" w:type="dxa"/>
            <w:vAlign w:val="center"/>
          </w:tcPr>
          <w:p w14:paraId="423A6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59061D2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5C7175F" w14:textId="77777777" w:rsidTr="00B819C8">
        <w:tc>
          <w:tcPr>
            <w:tcW w:w="2694" w:type="dxa"/>
            <w:vAlign w:val="center"/>
          </w:tcPr>
          <w:p w14:paraId="34A6C7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3783C5" w14:textId="77777777" w:rsidR="0085747A" w:rsidRPr="009C54AE" w:rsidRDefault="00960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1D88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54E8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B98E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708A0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DA5CC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56F363" w14:textId="77777777" w:rsidTr="0096007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95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D4892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C2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6F7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FF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9A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71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2C8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822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C4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B3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A531F1" w14:textId="77777777" w:rsidTr="009600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294E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77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14CB" w14:textId="2AC3077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9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05C9" w14:textId="17033DA0" w:rsidR="00015B8F" w:rsidRPr="009C54AE" w:rsidRDefault="00CC64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B8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AD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04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7C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57C" w14:textId="77777777" w:rsidR="00015B8F" w:rsidRPr="009C54AE" w:rsidRDefault="009600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79D9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EABDCD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4393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A708A0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9099A5" w14:textId="77777777" w:rsidR="00A270C4" w:rsidRPr="00984115" w:rsidRDefault="00A270C4" w:rsidP="00A270C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84115">
        <w:rPr>
          <w:rStyle w:val="normaltextrun"/>
          <w:rFonts w:ascii="Corbel" w:hAnsi="Corbel" w:cs="Segoe UI"/>
        </w:rPr>
        <w:sym w:font="Wingdings" w:char="F0FE"/>
      </w:r>
      <w:r w:rsidRPr="00984115">
        <w:rPr>
          <w:rStyle w:val="normaltextrun"/>
          <w:rFonts w:ascii="Corbel" w:hAnsi="Corbel" w:cs="Segoe UI"/>
        </w:rPr>
        <w:t> </w:t>
      </w:r>
      <w:r w:rsidRPr="00984115">
        <w:rPr>
          <w:rFonts w:ascii="Corbel" w:hAnsi="Corbel"/>
        </w:rPr>
        <w:t>zajęcia w formie tradycyjnej (lub zdalnie z wykorzystaniem platformy Ms </w:t>
      </w:r>
      <w:proofErr w:type="spellStart"/>
      <w:r w:rsidRPr="00984115">
        <w:rPr>
          <w:rStyle w:val="spellingerror"/>
          <w:rFonts w:ascii="Corbel" w:hAnsi="Corbel"/>
        </w:rPr>
        <w:t>Teams</w:t>
      </w:r>
      <w:proofErr w:type="spellEnd"/>
      <w:r w:rsidRPr="00984115">
        <w:rPr>
          <w:rStyle w:val="spellingerror"/>
          <w:rFonts w:ascii="Corbel" w:hAnsi="Corbel"/>
        </w:rPr>
        <w:t>)</w:t>
      </w:r>
      <w:r w:rsidRPr="0098411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632CE7" w14:textId="77777777" w:rsidR="00A270C4" w:rsidRDefault="00A270C4" w:rsidP="00A270C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812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9385E1" w14:textId="106376A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83FE3A" w14:textId="77777777" w:rsidR="009C54AE" w:rsidRDefault="0096007C" w:rsidP="0096007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2BCC9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9358B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64AC48" w14:textId="77777777" w:rsidTr="00745302">
        <w:tc>
          <w:tcPr>
            <w:tcW w:w="9670" w:type="dxa"/>
          </w:tcPr>
          <w:p w14:paraId="62BFE376" w14:textId="77777777" w:rsidR="0085747A" w:rsidRPr="009C54AE" w:rsidRDefault="0096007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7686046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732022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8A3EC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9184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74E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AF62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A708A0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7132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14FD" w:rsidRPr="009C54AE" w14:paraId="4D0DA6EE" w14:textId="77777777" w:rsidTr="001F14FD">
        <w:tc>
          <w:tcPr>
            <w:tcW w:w="845" w:type="dxa"/>
            <w:vAlign w:val="center"/>
          </w:tcPr>
          <w:p w14:paraId="0598D352" w14:textId="77777777" w:rsidR="001F14FD" w:rsidRPr="009C54AE" w:rsidRDefault="001F14FD" w:rsidP="006E70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2EF9AAC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7B2516FB" w14:textId="77777777" w:rsidTr="001F14FD">
        <w:tc>
          <w:tcPr>
            <w:tcW w:w="845" w:type="dxa"/>
            <w:vAlign w:val="center"/>
          </w:tcPr>
          <w:p w14:paraId="1FC9C843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1476FA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1978EC92" w14:textId="77777777" w:rsidTr="001F14FD">
        <w:tc>
          <w:tcPr>
            <w:tcW w:w="845" w:type="dxa"/>
            <w:vAlign w:val="center"/>
          </w:tcPr>
          <w:p w14:paraId="58EF83EF" w14:textId="77777777" w:rsidR="001F14FD" w:rsidRPr="005552FC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7A53F43" w14:textId="77777777" w:rsidR="001F14FD" w:rsidRPr="009C54AE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1F14FD" w:rsidRPr="009C54AE" w14:paraId="4E5C3876" w14:textId="77777777" w:rsidTr="001F14FD">
        <w:tc>
          <w:tcPr>
            <w:tcW w:w="845" w:type="dxa"/>
            <w:vAlign w:val="center"/>
          </w:tcPr>
          <w:p w14:paraId="4F186100" w14:textId="77777777" w:rsidR="001F14FD" w:rsidRDefault="001F14FD" w:rsidP="006E70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754E0D2C" w14:textId="77777777" w:rsidR="001F14FD" w:rsidRDefault="001F14FD" w:rsidP="006E70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EDA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F1B8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708A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5DF58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91842" w:rsidRPr="004D2A8F" w14:paraId="45735DBF" w14:textId="77777777" w:rsidTr="2F1F3454">
        <w:tc>
          <w:tcPr>
            <w:tcW w:w="1681" w:type="dxa"/>
            <w:vAlign w:val="center"/>
          </w:tcPr>
          <w:p w14:paraId="74539751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45E0F6B0" w14:textId="77777777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626485F1" w14:textId="337CD193" w:rsidR="00491842" w:rsidRPr="009C54AE" w:rsidRDefault="00491842" w:rsidP="004918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91842" w:rsidRPr="004D2A8F" w14:paraId="609CB9B3" w14:textId="77777777" w:rsidTr="2F1F3454">
        <w:tc>
          <w:tcPr>
            <w:tcW w:w="1681" w:type="dxa"/>
          </w:tcPr>
          <w:p w14:paraId="75E03124" w14:textId="77777777" w:rsidR="00491842" w:rsidRPr="00136301" w:rsidRDefault="00491842" w:rsidP="00491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4CA1A3B" w14:textId="018B78B2" w:rsidR="00491842" w:rsidRPr="00136301" w:rsidRDefault="00491842" w:rsidP="0049184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85D0F7E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528283F" w14:textId="77777777" w:rsidR="00491842" w:rsidRPr="00136301" w:rsidRDefault="00491842" w:rsidP="0049184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AD666B" w:rsidRPr="00136301" w14:paraId="7603E5D8" w14:textId="77777777" w:rsidTr="2F1F3454">
        <w:tc>
          <w:tcPr>
            <w:tcW w:w="1681" w:type="dxa"/>
          </w:tcPr>
          <w:p w14:paraId="778CE66F" w14:textId="77777777" w:rsidR="00AD666B" w:rsidRPr="00136301" w:rsidRDefault="00AD666B" w:rsidP="00AD66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73712B6E" w14:textId="6A1E53B5" w:rsidR="00AD666B" w:rsidRPr="00136301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579C0595" w14:textId="7777777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178F1141" w14:textId="77777777" w:rsidR="00AD666B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K_U03</w:t>
            </w:r>
          </w:p>
          <w:p w14:paraId="50F58533" w14:textId="76958D87" w:rsidR="00AD666B" w:rsidRPr="00136301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2F1F3454" w14:paraId="3EA523AD" w14:textId="77777777" w:rsidTr="2F1F3454">
        <w:tc>
          <w:tcPr>
            <w:tcW w:w="1681" w:type="dxa"/>
          </w:tcPr>
          <w:p w14:paraId="0769E87F" w14:textId="10A743C1" w:rsidR="2AFF8B08" w:rsidRDefault="2AFF8B08" w:rsidP="2F1F345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EK_0</w:t>
            </w:r>
            <w:r w:rsidR="00FF0CDA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03" w:type="dxa"/>
          </w:tcPr>
          <w:p w14:paraId="5B0D1F88" w14:textId="1652F2CA" w:rsidR="7CEE6307" w:rsidRDefault="7CEE6307" w:rsidP="2F1F3454">
            <w:pPr>
              <w:spacing w:line="240" w:lineRule="auto"/>
              <w:jc w:val="both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0A09F8B8" w14:textId="77777777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K_U04</w:t>
            </w:r>
          </w:p>
          <w:p w14:paraId="76B0EF3C" w14:textId="339C7A71" w:rsidR="7CEE6307" w:rsidRDefault="7CEE6307" w:rsidP="2F1F34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K_U05</w:t>
            </w:r>
          </w:p>
          <w:p w14:paraId="27DCAC1C" w14:textId="44A3B670" w:rsidR="7CEE6307" w:rsidRDefault="7CEE6307" w:rsidP="2F1F345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AD666B" w:rsidRPr="004D2A8F" w14:paraId="38178580" w14:textId="77777777" w:rsidTr="2F1F3454">
        <w:tc>
          <w:tcPr>
            <w:tcW w:w="1681" w:type="dxa"/>
          </w:tcPr>
          <w:p w14:paraId="0E957407" w14:textId="3336B592" w:rsidR="00AD666B" w:rsidRPr="00136301" w:rsidRDefault="00AD666B" w:rsidP="00AD666B">
            <w:pPr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FF0CDA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1690DB08" w14:textId="77777777" w:rsidR="00AD666B" w:rsidRPr="00FB1AF4" w:rsidRDefault="00AD666B" w:rsidP="00AD66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4E2F7502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0DA8A2EC" w14:textId="77777777" w:rsidR="00AD666B" w:rsidRPr="00204CE8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197EFF5E" w14:textId="77777777" w:rsidR="00AD666B" w:rsidRPr="00FB1AF4" w:rsidRDefault="00AD666B" w:rsidP="00AD66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9695C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1C4A3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708A0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575E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C28BB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80900">
        <w:rPr>
          <w:rFonts w:ascii="Corbel" w:hAnsi="Corbel"/>
          <w:sz w:val="24"/>
          <w:szCs w:val="24"/>
        </w:rPr>
        <w:t>lematyka ćwiczeń audytoryjnych</w:t>
      </w:r>
    </w:p>
    <w:p w14:paraId="467633F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680900" w:rsidRPr="009C54AE" w14:paraId="7D56905E" w14:textId="77777777" w:rsidTr="00D919DA">
        <w:tc>
          <w:tcPr>
            <w:tcW w:w="9526" w:type="dxa"/>
          </w:tcPr>
          <w:p w14:paraId="3FB4275A" w14:textId="77777777" w:rsidR="00680900" w:rsidRPr="009C54AE" w:rsidRDefault="00680900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80900" w:rsidRPr="007907F3" w14:paraId="390F4CCB" w14:textId="77777777" w:rsidTr="00D919DA">
        <w:tc>
          <w:tcPr>
            <w:tcW w:w="9526" w:type="dxa"/>
          </w:tcPr>
          <w:p w14:paraId="7CED5CD5" w14:textId="77777777" w:rsidR="00680900" w:rsidRPr="007907F3" w:rsidRDefault="00680900" w:rsidP="00D359F2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Projekt, przedsięwzięcie inwestycyjne, inwestycje – </w:t>
            </w:r>
            <w:r w:rsidR="00D359F2">
              <w:rPr>
                <w:rFonts w:ascii="Corbel" w:hAnsi="Corbel"/>
                <w:sz w:val="24"/>
                <w:szCs w:val="24"/>
              </w:rPr>
              <w:t xml:space="preserve">interpretacja </w:t>
            </w:r>
            <w:r w:rsidRPr="007907F3">
              <w:rPr>
                <w:rFonts w:ascii="Corbel" w:hAnsi="Corbel"/>
                <w:sz w:val="24"/>
                <w:szCs w:val="24"/>
              </w:rPr>
              <w:t>podstawowych pojęć.</w:t>
            </w:r>
          </w:p>
        </w:tc>
      </w:tr>
      <w:tr w:rsidR="00680900" w:rsidRPr="007907F3" w14:paraId="301BA17B" w14:textId="77777777" w:rsidTr="00D919DA">
        <w:tc>
          <w:tcPr>
            <w:tcW w:w="9526" w:type="dxa"/>
          </w:tcPr>
          <w:p w14:paraId="1B01D380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680900" w:rsidRPr="007907F3" w14:paraId="600AED68" w14:textId="77777777" w:rsidTr="00D919DA">
        <w:tc>
          <w:tcPr>
            <w:tcW w:w="9526" w:type="dxa"/>
          </w:tcPr>
          <w:p w14:paraId="2F0EA63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680900" w:rsidRPr="007907F3" w14:paraId="7E9ED275" w14:textId="77777777" w:rsidTr="00D919DA">
        <w:tc>
          <w:tcPr>
            <w:tcW w:w="9526" w:type="dxa"/>
          </w:tcPr>
          <w:p w14:paraId="1E42AACA" w14:textId="77777777" w:rsidR="00680900" w:rsidRPr="007907F3" w:rsidRDefault="00680900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680900" w:rsidRPr="007907F3" w14:paraId="5731FB3E" w14:textId="77777777" w:rsidTr="00D919DA">
        <w:tc>
          <w:tcPr>
            <w:tcW w:w="9526" w:type="dxa"/>
          </w:tcPr>
          <w:p w14:paraId="2DFCD2DC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D919DA" w:rsidRPr="007907F3" w14:paraId="5CC8CB6E" w14:textId="77777777" w:rsidTr="00D919DA">
        <w:tc>
          <w:tcPr>
            <w:tcW w:w="9526" w:type="dxa"/>
          </w:tcPr>
          <w:p w14:paraId="338051A4" w14:textId="77777777" w:rsidR="00D919DA" w:rsidRPr="007907F3" w:rsidRDefault="00D919DA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</w:t>
            </w:r>
            <w:r w:rsidR="00D359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80900" w:rsidRPr="007907F3" w14:paraId="5E9B4FC0" w14:textId="77777777" w:rsidTr="00D919DA">
        <w:tc>
          <w:tcPr>
            <w:tcW w:w="9526" w:type="dxa"/>
          </w:tcPr>
          <w:p w14:paraId="1E312669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680900" w:rsidRPr="007907F3" w14:paraId="0D676B42" w14:textId="77777777" w:rsidTr="00D919DA">
        <w:tc>
          <w:tcPr>
            <w:tcW w:w="9526" w:type="dxa"/>
          </w:tcPr>
          <w:p w14:paraId="074F6F24" w14:textId="77777777" w:rsidR="00680900" w:rsidRPr="007907F3" w:rsidRDefault="00680900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8A78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482DC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261204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5E228" w14:textId="41B8C6C8" w:rsidR="00BD1149" w:rsidRPr="005F58F8" w:rsidRDefault="00BD1149" w:rsidP="2F1F3454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F1F3454">
        <w:rPr>
          <w:rFonts w:ascii="Corbel" w:hAnsi="Corbel"/>
          <w:b w:val="0"/>
          <w:smallCaps w:val="0"/>
        </w:rPr>
        <w:t>Ćwiczenia:</w:t>
      </w:r>
      <w:r w:rsidRPr="2F1F3454">
        <w:rPr>
          <w:rFonts w:ascii="Corbel" w:hAnsi="Corbel"/>
          <w:b w:val="0"/>
          <w:i/>
          <w:iCs/>
          <w:smallCaps w:val="0"/>
        </w:rPr>
        <w:t xml:space="preserve"> </w:t>
      </w:r>
      <w:r w:rsidRPr="2F1F3454">
        <w:rPr>
          <w:rFonts w:ascii="Corbel" w:hAnsi="Corbel"/>
          <w:b w:val="0"/>
          <w:smallCaps w:val="0"/>
        </w:rPr>
        <w:t xml:space="preserve">dyskusja moderowana, rozwiązywanie zadań, </w:t>
      </w:r>
      <w:r w:rsidR="748878A4" w:rsidRPr="2F1F3454">
        <w:rPr>
          <w:rFonts w:ascii="Corbel" w:hAnsi="Corbel"/>
          <w:b w:val="0"/>
          <w:smallCaps w:val="0"/>
        </w:rPr>
        <w:t xml:space="preserve">praca grupowa, </w:t>
      </w:r>
      <w:r w:rsidRPr="2F1F3454">
        <w:rPr>
          <w:rFonts w:ascii="Corbel" w:hAnsi="Corbel"/>
          <w:b w:val="0"/>
          <w:smallCaps w:val="0"/>
        </w:rPr>
        <w:t>analiza studium przypadku.</w:t>
      </w:r>
    </w:p>
    <w:p w14:paraId="4001DA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560C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CF1AC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843CFC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73D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B50CA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64CF9A1E" w14:textId="77777777" w:rsidTr="2F1F345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056506F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0FC8A67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A800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B1B6E0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57E3E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64B6" w:rsidRPr="007925C6" w14:paraId="4F794DF9" w14:textId="77777777" w:rsidTr="2F1F3454">
        <w:tc>
          <w:tcPr>
            <w:tcW w:w="1961" w:type="dxa"/>
          </w:tcPr>
          <w:p w14:paraId="0B585262" w14:textId="77777777" w:rsidR="00CC64B6" w:rsidRPr="007925C6" w:rsidRDefault="00CC64B6" w:rsidP="00CC64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25C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25C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9" w:type="dxa"/>
          </w:tcPr>
          <w:p w14:paraId="565D3924" w14:textId="77777777" w:rsidR="00CC64B6" w:rsidRPr="007925C6" w:rsidRDefault="00CC64B6" w:rsidP="00CC64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5165F51E" w14:textId="77A4A107" w:rsidR="00CC64B6" w:rsidRPr="007925C6" w:rsidRDefault="00CC64B6" w:rsidP="00CC64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C64B6">
              <w:rPr>
                <w:rFonts w:ascii="Corbel" w:hAnsi="Corbel"/>
                <w:b w:val="0"/>
                <w:szCs w:val="24"/>
              </w:rPr>
              <w:t>Lab</w:t>
            </w:r>
            <w:r w:rsidRPr="00256378">
              <w:rPr>
                <w:rFonts w:ascii="Corbel" w:hAnsi="Corbel"/>
                <w:szCs w:val="24"/>
              </w:rPr>
              <w:t>.</w:t>
            </w:r>
            <w:bookmarkStart w:id="1" w:name="_GoBack"/>
            <w:bookmarkEnd w:id="1"/>
          </w:p>
        </w:tc>
      </w:tr>
      <w:tr w:rsidR="00CC64B6" w:rsidRPr="007925C6" w14:paraId="12FD8812" w14:textId="77777777" w:rsidTr="2F1F3454">
        <w:tc>
          <w:tcPr>
            <w:tcW w:w="1961" w:type="dxa"/>
          </w:tcPr>
          <w:p w14:paraId="7BB12DA2" w14:textId="77777777" w:rsidR="00CC64B6" w:rsidRPr="007925C6" w:rsidRDefault="00CC64B6" w:rsidP="00CC64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7309A6F" w14:textId="77777777" w:rsidR="00CC64B6" w:rsidRPr="007925C6" w:rsidRDefault="00CC64B6" w:rsidP="00CC64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 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A17474" w14:textId="1E08E346" w:rsidR="00CC64B6" w:rsidRPr="007925C6" w:rsidRDefault="00CC64B6" w:rsidP="00CC64B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56378">
              <w:rPr>
                <w:rFonts w:ascii="Corbel" w:hAnsi="Corbel"/>
                <w:szCs w:val="24"/>
              </w:rPr>
              <w:t>Lab.</w:t>
            </w:r>
          </w:p>
        </w:tc>
      </w:tr>
      <w:tr w:rsidR="00CC64B6" w14:paraId="46247440" w14:textId="77777777" w:rsidTr="2F1F3454">
        <w:tc>
          <w:tcPr>
            <w:tcW w:w="1961" w:type="dxa"/>
          </w:tcPr>
          <w:p w14:paraId="19373509" w14:textId="48FC6EF5" w:rsidR="00CC64B6" w:rsidRDefault="00CC64B6" w:rsidP="00CC64B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5D0B04CC" w14:textId="1D312E62" w:rsidR="00CC64B6" w:rsidRDefault="00CC64B6" w:rsidP="00CC64B6">
            <w:pPr>
              <w:spacing w:line="240" w:lineRule="auto"/>
            </w:pPr>
            <w:r w:rsidRPr="2F1F3454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2F1F34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2F1F34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2F1F3454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</w:p>
        </w:tc>
        <w:tc>
          <w:tcPr>
            <w:tcW w:w="2126" w:type="dxa"/>
            <w:gridSpan w:val="2"/>
          </w:tcPr>
          <w:p w14:paraId="3AA422A0" w14:textId="66756AA2" w:rsidR="00CC64B6" w:rsidRDefault="00CC64B6" w:rsidP="00CC64B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6378">
              <w:rPr>
                <w:rFonts w:ascii="Corbel" w:hAnsi="Corbel"/>
                <w:szCs w:val="24"/>
              </w:rPr>
              <w:t>Lab.</w:t>
            </w:r>
          </w:p>
        </w:tc>
      </w:tr>
      <w:tr w:rsidR="00CC64B6" w:rsidRPr="007925C6" w14:paraId="78685E6E" w14:textId="77777777" w:rsidTr="2F1F3454">
        <w:tc>
          <w:tcPr>
            <w:tcW w:w="1961" w:type="dxa"/>
          </w:tcPr>
          <w:p w14:paraId="2359CCD1" w14:textId="1C35E21A" w:rsidR="00CC64B6" w:rsidRPr="007925C6" w:rsidRDefault="00CC64B6" w:rsidP="00CC64B6">
            <w:pPr>
              <w:spacing w:after="0" w:line="240" w:lineRule="auto"/>
              <w:rPr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47134332" w14:textId="77777777" w:rsidR="00CC64B6" w:rsidRPr="002C46FB" w:rsidRDefault="00CC64B6" w:rsidP="00CC64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, rozwiązywanie zadań </w:t>
            </w:r>
            <w:r w:rsidRPr="002C46FB">
              <w:rPr>
                <w:rFonts w:ascii="Corbel" w:hAnsi="Corbel"/>
                <w:color w:val="000000"/>
                <w:sz w:val="24"/>
                <w:szCs w:val="24"/>
              </w:rPr>
              <w:t>w trakcie</w:t>
            </w:r>
            <w:r w:rsidRPr="002C46FB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905A3C3" w14:textId="35CA0473" w:rsidR="00CC64B6" w:rsidRPr="007925C6" w:rsidRDefault="00CC64B6" w:rsidP="00CC64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56378">
              <w:rPr>
                <w:rFonts w:ascii="Corbel" w:hAnsi="Corbel"/>
                <w:szCs w:val="24"/>
              </w:rPr>
              <w:t>Lab.</w:t>
            </w:r>
          </w:p>
        </w:tc>
      </w:tr>
    </w:tbl>
    <w:p w14:paraId="56FBA6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E704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708A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C6440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97494A" w14:textId="77777777" w:rsidTr="2F1F3454">
        <w:tc>
          <w:tcPr>
            <w:tcW w:w="9670" w:type="dxa"/>
          </w:tcPr>
          <w:p w14:paraId="083AA862" w14:textId="038D0563" w:rsidR="00AD666B" w:rsidRPr="009C54AE" w:rsidRDefault="00AD666B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B8A5185" w:rsidRPr="2F1F3454">
              <w:rPr>
                <w:rFonts w:ascii="Corbel" w:hAnsi="Corbel"/>
                <w:b w:val="0"/>
                <w:smallCaps w:val="0"/>
              </w:rPr>
              <w:t>co najmniej</w:t>
            </w:r>
            <w:r w:rsidR="489110FB" w:rsidRPr="2F1F3454">
              <w:rPr>
                <w:rFonts w:ascii="Corbel" w:hAnsi="Corbel"/>
                <w:b w:val="0"/>
                <w:smallCaps w:val="0"/>
              </w:rPr>
              <w:t xml:space="preserve"> 5</w:t>
            </w:r>
            <w:r w:rsidR="09564106" w:rsidRPr="2F1F3454">
              <w:rPr>
                <w:rFonts w:ascii="Corbel" w:hAnsi="Corbel"/>
                <w:b w:val="0"/>
                <w:smallCaps w:val="0"/>
              </w:rPr>
              <w:t>1</w:t>
            </w:r>
            <w:r w:rsidR="00A260D0" w:rsidRPr="2F1F3454">
              <w:rPr>
                <w:rFonts w:ascii="Corbel" w:hAnsi="Corbel"/>
                <w:b w:val="0"/>
                <w:smallCaps w:val="0"/>
              </w:rPr>
              <w:t>%</w:t>
            </w:r>
            <w:r w:rsidRPr="2F1F3454">
              <w:rPr>
                <w:rFonts w:ascii="Corbel" w:hAnsi="Corbel"/>
                <w:b w:val="0"/>
                <w:smallCaps w:val="0"/>
              </w:rPr>
              <w:t xml:space="preserve"> wymaganych punktów</w:t>
            </w:r>
            <w:r w:rsidR="18C48D04" w:rsidRPr="2F1F3454">
              <w:rPr>
                <w:rFonts w:ascii="Corbel" w:hAnsi="Corbel"/>
                <w:b w:val="0"/>
                <w:smallCaps w:val="0"/>
              </w:rPr>
              <w:t xml:space="preserve"> oraz wynik pracy zespołowej</w:t>
            </w:r>
            <w:r w:rsidRPr="2F1F3454">
              <w:rPr>
                <w:rFonts w:ascii="Corbel" w:hAnsi="Corbel"/>
                <w:b w:val="0"/>
                <w:smallCaps w:val="0"/>
              </w:rPr>
              <w:t>.</w:t>
            </w:r>
          </w:p>
          <w:p w14:paraId="17349714" w14:textId="26ED213A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20C3F16E" w14:textId="769E5B6F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90CFE63" w14:textId="5CB4D052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0FCF7283" w14:textId="57186E00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47ED58AC" w14:textId="15B429F1" w:rsidR="0085747A" w:rsidRPr="009C54AE" w:rsidRDefault="3FE22BEE" w:rsidP="67D494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D49436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01C69492" w14:textId="1612F671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4B4A7B5A" w14:textId="3FA33814" w:rsidR="0085747A" w:rsidRPr="009C54AE" w:rsidRDefault="330B8407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6974918" w14:textId="7DA41E3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„+” </w:t>
            </w: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– podwyższenie o 0,5 stopnia</w:t>
            </w:r>
          </w:p>
          <w:p w14:paraId="7132CEAB" w14:textId="280EF42A" w:rsidR="0085747A" w:rsidRPr="009C54AE" w:rsidRDefault="691605E9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„*” – brak wpływu na ocenę</w:t>
            </w:r>
          </w:p>
          <w:p w14:paraId="4690A8A3" w14:textId="24494338" w:rsidR="0085747A" w:rsidRPr="009C54AE" w:rsidRDefault="691605E9" w:rsidP="2F1F3454">
            <w:pPr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2F1F3454">
              <w:rPr>
                <w:rFonts w:ascii="Corbel" w:hAnsi="Corbel"/>
                <w:sz w:val="24"/>
                <w:szCs w:val="24"/>
              </w:rPr>
              <w:t>„-„ – obniżenie 0 0,5 stopnia</w:t>
            </w:r>
          </w:p>
          <w:p w14:paraId="4D5A5C64" w14:textId="38597367" w:rsidR="0085747A" w:rsidRPr="009C54AE" w:rsidRDefault="3FE22BEE" w:rsidP="2F1F3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2CE351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78B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95E1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65BD1E" w14:textId="77777777" w:rsidTr="0079179F">
        <w:tc>
          <w:tcPr>
            <w:tcW w:w="4902" w:type="dxa"/>
            <w:vAlign w:val="center"/>
          </w:tcPr>
          <w:p w14:paraId="4E008C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6289EEE" w14:textId="53A549B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641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9179F" w:rsidRPr="009C54AE" w14:paraId="46ED0CD6" w14:textId="77777777" w:rsidTr="0079179F">
        <w:tc>
          <w:tcPr>
            <w:tcW w:w="4902" w:type="dxa"/>
          </w:tcPr>
          <w:p w14:paraId="5D150B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B6BF044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9179F" w:rsidRPr="009C54AE" w14:paraId="4E2DD817" w14:textId="77777777" w:rsidTr="0079179F">
        <w:tc>
          <w:tcPr>
            <w:tcW w:w="4902" w:type="dxa"/>
          </w:tcPr>
          <w:p w14:paraId="0F12470F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3CD1B5" w14:textId="77777777" w:rsidR="0079179F" w:rsidRPr="009C54AE" w:rsidRDefault="0079179F" w:rsidP="00932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745DCA0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9179F" w:rsidRPr="009C54AE" w14:paraId="57E59D5E" w14:textId="77777777" w:rsidTr="0079179F">
        <w:tc>
          <w:tcPr>
            <w:tcW w:w="4902" w:type="dxa"/>
          </w:tcPr>
          <w:p w14:paraId="3F56B179" w14:textId="05292EB3" w:rsidR="0079179F" w:rsidRPr="009C54AE" w:rsidRDefault="0079179F" w:rsidP="00A270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270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324C3">
              <w:rPr>
                <w:rFonts w:ascii="Corbel" w:hAnsi="Corbel"/>
                <w:sz w:val="24"/>
                <w:szCs w:val="24"/>
              </w:rPr>
              <w:t xml:space="preserve">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E33E9A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79179F" w:rsidRPr="009C54AE" w14:paraId="2DC73AD8" w14:textId="77777777" w:rsidTr="0079179F">
        <w:tc>
          <w:tcPr>
            <w:tcW w:w="4902" w:type="dxa"/>
          </w:tcPr>
          <w:p w14:paraId="1ED31011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1C2BC0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79179F" w:rsidRPr="009C54AE" w14:paraId="6984C269" w14:textId="77777777" w:rsidTr="0079179F">
        <w:tc>
          <w:tcPr>
            <w:tcW w:w="4902" w:type="dxa"/>
          </w:tcPr>
          <w:p w14:paraId="4F293EFE" w14:textId="77777777" w:rsidR="0079179F" w:rsidRPr="009C54AE" w:rsidRDefault="0079179F" w:rsidP="007917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C627DE5" w14:textId="77777777" w:rsidR="0079179F" w:rsidRPr="00146188" w:rsidRDefault="0079179F" w:rsidP="007917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52318A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7679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1521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FA1C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C9249A5" w14:textId="77777777" w:rsidTr="0072641C">
        <w:trPr>
          <w:trHeight w:val="397"/>
        </w:trPr>
        <w:tc>
          <w:tcPr>
            <w:tcW w:w="2359" w:type="pct"/>
          </w:tcPr>
          <w:p w14:paraId="2BC456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2D2287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C8413E" w14:textId="77777777" w:rsidTr="0072641C">
        <w:trPr>
          <w:trHeight w:val="397"/>
        </w:trPr>
        <w:tc>
          <w:tcPr>
            <w:tcW w:w="2359" w:type="pct"/>
          </w:tcPr>
          <w:p w14:paraId="0320060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E94E2A8" w14:textId="77777777" w:rsidR="0085747A" w:rsidRPr="009C54AE" w:rsidRDefault="009324C3" w:rsidP="009324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7BBB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1280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EC96BF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179F" w:rsidRPr="009C54AE" w14:paraId="0D536122" w14:textId="77777777" w:rsidTr="2F1F3454">
        <w:trPr>
          <w:trHeight w:val="397"/>
        </w:trPr>
        <w:tc>
          <w:tcPr>
            <w:tcW w:w="5000" w:type="pct"/>
          </w:tcPr>
          <w:p w14:paraId="10407B6A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CB5579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579AACC4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EE5C35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EE5C35"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63E2C2AD" w14:textId="77777777" w:rsidR="0079179F" w:rsidRPr="00C30BD1" w:rsidRDefault="0079179F" w:rsidP="0079179F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79179F" w:rsidRPr="009C54AE" w14:paraId="238A97D4" w14:textId="77777777" w:rsidTr="2F1F3454">
        <w:trPr>
          <w:trHeight w:val="397"/>
        </w:trPr>
        <w:tc>
          <w:tcPr>
            <w:tcW w:w="5000" w:type="pct"/>
          </w:tcPr>
          <w:p w14:paraId="52C2199C" w14:textId="77777777" w:rsidR="0079179F" w:rsidRPr="00C30BD1" w:rsidRDefault="0079179F" w:rsidP="007917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5D61B7" w14:textId="77777777" w:rsidR="0079179F" w:rsidRPr="00A649DE" w:rsidRDefault="3637B2A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1F3454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245F353D" w14:textId="77777777" w:rsidR="00977D86" w:rsidRPr="00A649DE" w:rsidRDefault="303C868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5466EBC0" w14:textId="55CFB502" w:rsidR="316AA0BE" w:rsidRDefault="316AA0BE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1F3454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1552C635" w14:textId="325D6856" w:rsidR="00EE5C35" w:rsidRPr="00977D86" w:rsidRDefault="1AC059DC" w:rsidP="2F1F345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2F1F3454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2F1F3454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16EF58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EF1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EA7F0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AC469" w14:textId="77777777" w:rsidR="00D74B6D" w:rsidRDefault="00D74B6D" w:rsidP="00C16ABF">
      <w:pPr>
        <w:spacing w:after="0" w:line="240" w:lineRule="auto"/>
      </w:pPr>
      <w:r>
        <w:separator/>
      </w:r>
    </w:p>
  </w:endnote>
  <w:endnote w:type="continuationSeparator" w:id="0">
    <w:p w14:paraId="4EC4282F" w14:textId="77777777" w:rsidR="00D74B6D" w:rsidRDefault="00D74B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31A3A" w14:textId="77777777" w:rsidR="00D74B6D" w:rsidRDefault="00D74B6D" w:rsidP="00C16ABF">
      <w:pPr>
        <w:spacing w:after="0" w:line="240" w:lineRule="auto"/>
      </w:pPr>
      <w:r>
        <w:separator/>
      </w:r>
    </w:p>
  </w:footnote>
  <w:footnote w:type="continuationSeparator" w:id="0">
    <w:p w14:paraId="075C698A" w14:textId="77777777" w:rsidR="00D74B6D" w:rsidRDefault="00D74B6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00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301"/>
    <w:rsid w:val="0013639B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14FD"/>
    <w:rsid w:val="001F2CA2"/>
    <w:rsid w:val="00204CE8"/>
    <w:rsid w:val="002144C0"/>
    <w:rsid w:val="00215FA7"/>
    <w:rsid w:val="0022477D"/>
    <w:rsid w:val="002278A9"/>
    <w:rsid w:val="002336F9"/>
    <w:rsid w:val="0024028F"/>
    <w:rsid w:val="00244ABC"/>
    <w:rsid w:val="00277EF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17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99A"/>
    <w:rsid w:val="003D18A9"/>
    <w:rsid w:val="003D6CE2"/>
    <w:rsid w:val="003E1941"/>
    <w:rsid w:val="003E2FE6"/>
    <w:rsid w:val="003E49D5"/>
    <w:rsid w:val="003F205D"/>
    <w:rsid w:val="003F38C0"/>
    <w:rsid w:val="003F6E1D"/>
    <w:rsid w:val="003F781C"/>
    <w:rsid w:val="00414E3C"/>
    <w:rsid w:val="0042244A"/>
    <w:rsid w:val="00422C2E"/>
    <w:rsid w:val="0042745A"/>
    <w:rsid w:val="00431D5C"/>
    <w:rsid w:val="004362C6"/>
    <w:rsid w:val="00437FA2"/>
    <w:rsid w:val="0044546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842"/>
    <w:rsid w:val="004968E2"/>
    <w:rsid w:val="004A3EEA"/>
    <w:rsid w:val="004A4D1F"/>
    <w:rsid w:val="004D2A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F22"/>
    <w:rsid w:val="00647FA8"/>
    <w:rsid w:val="00650C5F"/>
    <w:rsid w:val="0065301C"/>
    <w:rsid w:val="00654934"/>
    <w:rsid w:val="006620D9"/>
    <w:rsid w:val="00666355"/>
    <w:rsid w:val="00671958"/>
    <w:rsid w:val="00675843"/>
    <w:rsid w:val="00680900"/>
    <w:rsid w:val="00696477"/>
    <w:rsid w:val="006D050F"/>
    <w:rsid w:val="006D1816"/>
    <w:rsid w:val="006D6139"/>
    <w:rsid w:val="006E5D65"/>
    <w:rsid w:val="006F1282"/>
    <w:rsid w:val="006F1FBC"/>
    <w:rsid w:val="006F31E2"/>
    <w:rsid w:val="00706544"/>
    <w:rsid w:val="007072BA"/>
    <w:rsid w:val="0071620A"/>
    <w:rsid w:val="007202EF"/>
    <w:rsid w:val="00724677"/>
    <w:rsid w:val="00725459"/>
    <w:rsid w:val="0072641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79F"/>
    <w:rsid w:val="007925C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EEB"/>
    <w:rsid w:val="008F12C9"/>
    <w:rsid w:val="008F6E29"/>
    <w:rsid w:val="00916188"/>
    <w:rsid w:val="00923D7D"/>
    <w:rsid w:val="009324C3"/>
    <w:rsid w:val="009508DF"/>
    <w:rsid w:val="00950DAC"/>
    <w:rsid w:val="00954A07"/>
    <w:rsid w:val="0096007C"/>
    <w:rsid w:val="00977D86"/>
    <w:rsid w:val="00981FD3"/>
    <w:rsid w:val="0098411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0D0"/>
    <w:rsid w:val="00A270C4"/>
    <w:rsid w:val="00A30110"/>
    <w:rsid w:val="00A36899"/>
    <w:rsid w:val="00A371F6"/>
    <w:rsid w:val="00A43BF6"/>
    <w:rsid w:val="00A53FA5"/>
    <w:rsid w:val="00A54817"/>
    <w:rsid w:val="00A601C8"/>
    <w:rsid w:val="00A60799"/>
    <w:rsid w:val="00A708A0"/>
    <w:rsid w:val="00A84C85"/>
    <w:rsid w:val="00A97DE1"/>
    <w:rsid w:val="00AB053C"/>
    <w:rsid w:val="00AD1146"/>
    <w:rsid w:val="00AD27D3"/>
    <w:rsid w:val="00AD666B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4E8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149"/>
    <w:rsid w:val="00BD3869"/>
    <w:rsid w:val="00BD66E9"/>
    <w:rsid w:val="00BD6FF4"/>
    <w:rsid w:val="00BF2C41"/>
    <w:rsid w:val="00C058B4"/>
    <w:rsid w:val="00C05B73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4B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9F2"/>
    <w:rsid w:val="00D425B2"/>
    <w:rsid w:val="00D428D6"/>
    <w:rsid w:val="00D473AA"/>
    <w:rsid w:val="00D552B2"/>
    <w:rsid w:val="00D608D1"/>
    <w:rsid w:val="00D74119"/>
    <w:rsid w:val="00D74B6D"/>
    <w:rsid w:val="00D8075B"/>
    <w:rsid w:val="00D8678B"/>
    <w:rsid w:val="00D919DA"/>
    <w:rsid w:val="00DA2114"/>
    <w:rsid w:val="00DA5009"/>
    <w:rsid w:val="00DA6057"/>
    <w:rsid w:val="00DC6D0C"/>
    <w:rsid w:val="00DE09C0"/>
    <w:rsid w:val="00DE24D5"/>
    <w:rsid w:val="00DE4A14"/>
    <w:rsid w:val="00DF320D"/>
    <w:rsid w:val="00DF71C8"/>
    <w:rsid w:val="00E04C9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5C35"/>
    <w:rsid w:val="00F070AB"/>
    <w:rsid w:val="00F17567"/>
    <w:rsid w:val="00F27A7B"/>
    <w:rsid w:val="00F34AB0"/>
    <w:rsid w:val="00F526AF"/>
    <w:rsid w:val="00F617C3"/>
    <w:rsid w:val="00F7066B"/>
    <w:rsid w:val="00F83B28"/>
    <w:rsid w:val="00F974DA"/>
    <w:rsid w:val="00FA46E5"/>
    <w:rsid w:val="00FB1AF4"/>
    <w:rsid w:val="00FB7DBA"/>
    <w:rsid w:val="00FC1C25"/>
    <w:rsid w:val="00FC3F45"/>
    <w:rsid w:val="00FD503F"/>
    <w:rsid w:val="00FD7589"/>
    <w:rsid w:val="00FF016A"/>
    <w:rsid w:val="00FF0CDA"/>
    <w:rsid w:val="00FF1401"/>
    <w:rsid w:val="00FF5E7D"/>
    <w:rsid w:val="09564106"/>
    <w:rsid w:val="18C48D04"/>
    <w:rsid w:val="19E85746"/>
    <w:rsid w:val="1AC059DC"/>
    <w:rsid w:val="1BCFB4F3"/>
    <w:rsid w:val="1C3E0E41"/>
    <w:rsid w:val="2A87072D"/>
    <w:rsid w:val="2AFF8B08"/>
    <w:rsid w:val="2F1F3454"/>
    <w:rsid w:val="30195BCE"/>
    <w:rsid w:val="303C868E"/>
    <w:rsid w:val="316AA0BE"/>
    <w:rsid w:val="3170941C"/>
    <w:rsid w:val="330B8407"/>
    <w:rsid w:val="3637B2AC"/>
    <w:rsid w:val="39BF6E00"/>
    <w:rsid w:val="3B5B3E61"/>
    <w:rsid w:val="3F9FCA73"/>
    <w:rsid w:val="3FE22BEE"/>
    <w:rsid w:val="41E70711"/>
    <w:rsid w:val="47F55D25"/>
    <w:rsid w:val="489110FB"/>
    <w:rsid w:val="4B8A5185"/>
    <w:rsid w:val="4F4E5415"/>
    <w:rsid w:val="53AAE3B6"/>
    <w:rsid w:val="592E4FCD"/>
    <w:rsid w:val="60020C14"/>
    <w:rsid w:val="60F18151"/>
    <w:rsid w:val="611B6865"/>
    <w:rsid w:val="67D49436"/>
    <w:rsid w:val="691605E9"/>
    <w:rsid w:val="730BFA8B"/>
    <w:rsid w:val="748878A4"/>
    <w:rsid w:val="76439B4D"/>
    <w:rsid w:val="77DF6BAE"/>
    <w:rsid w:val="7CEE6307"/>
    <w:rsid w:val="7FBFFAC8"/>
    <w:rsid w:val="7FD1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B74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270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70C4"/>
  </w:style>
  <w:style w:type="character" w:customStyle="1" w:styleId="spellingerror">
    <w:name w:val="spellingerror"/>
    <w:basedOn w:val="Domylnaczcionkaakapitu"/>
    <w:rsid w:val="00A270C4"/>
  </w:style>
  <w:style w:type="character" w:customStyle="1" w:styleId="eop">
    <w:name w:val="eop"/>
    <w:basedOn w:val="Domylnaczcionkaakapitu"/>
    <w:rsid w:val="00A270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3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5C81F-D631-4279-A6A7-7992FFD33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62681-BF8D-4D0C-9F75-2FFF6DAF4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6E17B-BF0D-447F-BE9E-E4693F1E4E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315CE4-3EFA-450D-8A97-70678868B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917</Words>
  <Characters>5507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40</cp:revision>
  <cp:lastPrinted>2019-02-06T12:12:00Z</cp:lastPrinted>
  <dcterms:created xsi:type="dcterms:W3CDTF">2020-10-09T08:57:00Z</dcterms:created>
  <dcterms:modified xsi:type="dcterms:W3CDTF">2021-11-02T07:57:00Z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